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835AF" w14:textId="77777777" w:rsidR="00A30BB5" w:rsidRDefault="00A30BB5" w:rsidP="00A30BB5">
      <w:pPr>
        <w:ind w:firstLine="709"/>
        <w:jc w:val="center"/>
        <w:rPr>
          <w:sz w:val="28"/>
          <w:szCs w:val="28"/>
        </w:rPr>
      </w:pPr>
      <w:r w:rsidRPr="00352148">
        <w:rPr>
          <w:sz w:val="28"/>
          <w:szCs w:val="28"/>
        </w:rPr>
        <w:t>«</w:t>
      </w:r>
      <w:r>
        <w:rPr>
          <w:b/>
          <w:sz w:val="28"/>
          <w:szCs w:val="28"/>
        </w:rPr>
        <w:t>По вопросу проведения капитального ремонта</w:t>
      </w:r>
      <w:r w:rsidRPr="00352148">
        <w:rPr>
          <w:sz w:val="28"/>
          <w:szCs w:val="28"/>
        </w:rPr>
        <w:t>»</w:t>
      </w:r>
    </w:p>
    <w:p w14:paraId="0E70558A" w14:textId="77777777" w:rsidR="00A30BB5" w:rsidRDefault="00A30BB5" w:rsidP="00A30BB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068E563E" w14:textId="77777777" w:rsidR="00A30BB5" w:rsidRPr="000855E7" w:rsidRDefault="00A30BB5" w:rsidP="00A30BB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855E7">
        <w:rPr>
          <w:sz w:val="28"/>
          <w:szCs w:val="28"/>
        </w:rPr>
        <w:t>В соответствии со статьей 44 Жилищного кодекса Российской Федерации (далее - ЖК РФ) органом управления многоквартирным домом является общее собрание собственников помещений в многоквартирном доме, к компетенции которого относятся, в частности, выбор способа управления многоквартирным домом, принятие решений о капитальном ремонте общего имущества в многоквартирном доме, об использовании фонда капитального ремонта и выборе способа формирования фонда капитального ремонта.</w:t>
      </w:r>
    </w:p>
    <w:p w14:paraId="1D8F4A76" w14:textId="77777777" w:rsidR="00A30BB5" w:rsidRPr="000855E7" w:rsidRDefault="00A30BB5" w:rsidP="00A30BB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855E7">
        <w:rPr>
          <w:sz w:val="28"/>
          <w:szCs w:val="28"/>
        </w:rPr>
        <w:t>В свою очередь управляющая организация несет ответственность перед собственниками помещений в многоквартирном доме за оказание всех услуг и (или) выполнение работ, которые обеспечивают надлежащее содержание общего имущества в данном доме,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доме.</w:t>
      </w:r>
    </w:p>
    <w:p w14:paraId="1D2864B7" w14:textId="77777777" w:rsidR="00A30BB5" w:rsidRPr="000855E7" w:rsidRDefault="00A30BB5" w:rsidP="00A30BB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855E7">
        <w:rPr>
          <w:sz w:val="28"/>
          <w:szCs w:val="28"/>
        </w:rPr>
        <w:t>Организация проведения капитального ремонта общего имущества в многоквартирных домах регламентируется разделом IX ЖК РФ, частью 1 статьи 189 которого установлено, что проведение капитального ремонта общего имущества в многоквартирном доме осуществляется на основании решения общего собрания собственников помещений в многоквартирном доме, за исключением случаев, предусмотренных частью 6 указанной статьи.</w:t>
      </w:r>
    </w:p>
    <w:p w14:paraId="31AC7DC6" w14:textId="77777777" w:rsidR="00A30BB5" w:rsidRPr="000855E7" w:rsidRDefault="00A30BB5" w:rsidP="00A30BB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855E7">
        <w:rPr>
          <w:sz w:val="28"/>
          <w:szCs w:val="28"/>
        </w:rPr>
        <w:t>Пунктом 22 статьи 1 Градостроительного кодекса Российской Федерации (далее - ГрК РФ) определено, что технический заказчик - это юридическое лицо, которое уполномочено застройщиком и от имени застройщика заключает договоры о выполнении инженерных изысканий, о подготовке проектной документации, о строительстве, реконструкции, капитальном ремонте объектов капитального строительства, подготавливает задания на выполнение указанных видов работ, предоставляет лицам, выполняющим инженерные изыскания и (или) осуществляющим подготовку проектной документации, строительство, реконструкцию, капитальный ремонт объектов капитального строительства, материалы и документы, необходимые для выполнения указанных видов работ, утверждает проектную документацию, подписывает документы, необходимые для получения разрешения на ввод объекта капитального строительства в эксплуатацию, осуществляет иные функции, предусмотренные законодательством о градостроительной деятельности (далее - функции технического заказчика).</w:t>
      </w:r>
    </w:p>
    <w:p w14:paraId="4161DEBC" w14:textId="77777777" w:rsidR="00A30BB5" w:rsidRPr="000855E7" w:rsidRDefault="00A30BB5" w:rsidP="00A30BB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855E7">
        <w:rPr>
          <w:sz w:val="28"/>
          <w:szCs w:val="28"/>
        </w:rPr>
        <w:t>Функции технического заказчика могут выполняться только членом соответственно саморегулируемой организации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строительства, за исключением случаев, предусмотренных частью 2.1 статьи 47, частью 4.1 статьи 48, частью 2.2 статьи 52 ГрК РФ.</w:t>
      </w:r>
    </w:p>
    <w:p w14:paraId="62AAA8EA" w14:textId="77777777" w:rsidR="00A30BB5" w:rsidRPr="000855E7" w:rsidRDefault="00A30BB5" w:rsidP="00A30BB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855E7">
        <w:rPr>
          <w:sz w:val="28"/>
          <w:szCs w:val="28"/>
        </w:rPr>
        <w:t xml:space="preserve">Таким образом, в случае, если общее собрание собственников помещений в многоквартирном доме приняло решение об использовании </w:t>
      </w:r>
      <w:r w:rsidRPr="000855E7">
        <w:rPr>
          <w:sz w:val="28"/>
          <w:szCs w:val="28"/>
        </w:rPr>
        <w:lastRenderedPageBreak/>
        <w:t>фонда капитального ремонта, о капитальном ремонте общего имущества в многоквартирном доме и поручило управляющей организации, которая является владельцем специального счета, проведение капитального ремонта и заключение договора строительного подряда на выполнение работ по капитальному ремонту, наделив управляющую организацию функциями технического заказчика, то такая организация обязана быть членом саморегулируемой организации соответствующего вида.</w:t>
      </w:r>
    </w:p>
    <w:p w14:paraId="481EF1F3" w14:textId="77777777" w:rsidR="00A30BB5" w:rsidRDefault="00A30BB5" w:rsidP="00A30BB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855E7">
        <w:rPr>
          <w:sz w:val="28"/>
          <w:szCs w:val="28"/>
        </w:rPr>
        <w:t>В случае, если управляющая организация является лишь владельцем специального счета на основании принятого решения общего собрания собственников помещений в многоквартирном доме и не занимается организацией капитального ремонта общего имущества, то такой управляющей организации членство в саморегулируемой организации не требуется.</w:t>
      </w:r>
    </w:p>
    <w:p w14:paraId="62F29052" w14:textId="77777777" w:rsidR="004E40DA" w:rsidRDefault="004E40DA">
      <w:bookmarkStart w:id="0" w:name="_GoBack"/>
      <w:bookmarkEnd w:id="0"/>
    </w:p>
    <w:sectPr w:rsidR="004E4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4C1"/>
    <w:rsid w:val="004E40DA"/>
    <w:rsid w:val="009764C1"/>
    <w:rsid w:val="00A30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8229DC-B55E-463E-95C9-0A9141DE7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0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545</Words>
  <Characters>3108</Characters>
  <Application>Microsoft Office Word</Application>
  <DocSecurity>0</DocSecurity>
  <Lines>25</Lines>
  <Paragraphs>7</Paragraphs>
  <ScaleCrop>false</ScaleCrop>
  <Company>Прокуратура РФ</Company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2021-07-01T09:43:00Z</dcterms:created>
  <dcterms:modified xsi:type="dcterms:W3CDTF">2021-07-01T09:43:00Z</dcterms:modified>
</cp:coreProperties>
</file>